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山东理工大学管理学院</w:t>
      </w:r>
    </w:p>
    <w:p>
      <w:pPr>
        <w:spacing w:after="315" w:afterLines="100" w:afterAutospacing="0"/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关于第二课堂</w:t>
      </w:r>
      <w:r>
        <w:rPr>
          <w:rFonts w:hint="eastAsia" w:ascii="黑体" w:hAnsi="黑体" w:eastAsia="黑体" w:cs="黑体"/>
          <w:sz w:val="36"/>
          <w:szCs w:val="36"/>
        </w:rPr>
        <w:t>课程项目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立项建设的通知</w:t>
      </w:r>
    </w:p>
    <w:p>
      <w:pPr>
        <w:numPr>
          <w:ilvl w:val="0"/>
          <w:numId w:val="0"/>
        </w:numPr>
        <w:spacing w:beforeAutospacing="0" w:line="360" w:lineRule="auto"/>
        <w:ind w:firstLine="480" w:firstLineChars="200"/>
        <w:rPr>
          <w:rFonts w:ascii="宋体" w:hAnsi="宋体" w:eastAsia="宋体"/>
          <w:kern w:val="2"/>
          <w:sz w:val="24"/>
          <w:szCs w:val="24"/>
        </w:rPr>
      </w:pPr>
      <w:r>
        <w:rPr>
          <w:rFonts w:hint="eastAsia" w:ascii="宋体" w:hAnsi="宋体" w:eastAsia="宋体"/>
          <w:kern w:val="2"/>
          <w:sz w:val="24"/>
          <w:szCs w:val="24"/>
          <w:lang w:eastAsia="zh-CN"/>
        </w:rPr>
        <w:t>按照</w:t>
      </w:r>
      <w:r>
        <w:rPr>
          <w:rFonts w:hint="eastAsia" w:ascii="宋体" w:hAnsi="宋体" w:eastAsia="宋体"/>
          <w:kern w:val="2"/>
          <w:sz w:val="24"/>
          <w:szCs w:val="24"/>
        </w:rPr>
        <w:t>团中央、教育部《关于在高校实施共青团“第二课堂成绩单”制度的意见》《</w:t>
      </w:r>
      <w:r>
        <w:rPr>
          <w:rFonts w:hint="eastAsia" w:ascii="宋体" w:hAnsi="宋体" w:eastAsia="宋体"/>
          <w:kern w:val="2"/>
          <w:sz w:val="24"/>
          <w:szCs w:val="24"/>
          <w:lang w:eastAsia="zh-CN"/>
        </w:rPr>
        <w:t>山东理工大学</w:t>
      </w:r>
      <w:r>
        <w:rPr>
          <w:rFonts w:hint="eastAsia" w:ascii="宋体" w:hAnsi="宋体" w:eastAsia="宋体"/>
          <w:kern w:val="2"/>
          <w:sz w:val="24"/>
          <w:szCs w:val="24"/>
        </w:rPr>
        <w:t>“第二课堂成绩单”</w:t>
      </w:r>
      <w:r>
        <w:rPr>
          <w:rFonts w:hint="eastAsia" w:ascii="宋体" w:hAnsi="宋体" w:eastAsia="宋体"/>
          <w:kern w:val="2"/>
          <w:sz w:val="24"/>
          <w:szCs w:val="24"/>
          <w:lang w:eastAsia="zh-CN"/>
        </w:rPr>
        <w:t>实施办法及细则</w:t>
      </w:r>
      <w:r>
        <w:rPr>
          <w:rFonts w:hint="eastAsia" w:ascii="宋体" w:hAnsi="宋体" w:eastAsia="宋体"/>
          <w:kern w:val="2"/>
          <w:sz w:val="24"/>
          <w:szCs w:val="24"/>
        </w:rPr>
        <w:t>》和学校</w:t>
      </w:r>
      <w:r>
        <w:rPr>
          <w:rFonts w:hint="eastAsia" w:ascii="宋体" w:hAnsi="宋体" w:eastAsia="宋体"/>
          <w:kern w:val="2"/>
          <w:sz w:val="24"/>
          <w:szCs w:val="24"/>
          <w:lang w:eastAsia="zh-CN"/>
        </w:rPr>
        <w:t>“五有”人才培养体系</w:t>
      </w:r>
      <w:r>
        <w:rPr>
          <w:rFonts w:hint="eastAsia" w:ascii="宋体" w:hAnsi="宋体" w:eastAsia="宋体"/>
          <w:kern w:val="2"/>
          <w:sz w:val="24"/>
          <w:szCs w:val="24"/>
        </w:rPr>
        <w:t>要求，</w:t>
      </w:r>
      <w:r>
        <w:rPr>
          <w:rFonts w:hint="eastAsia" w:ascii="宋体" w:hAnsi="宋体" w:eastAsia="宋体"/>
          <w:kern w:val="2"/>
          <w:sz w:val="24"/>
          <w:szCs w:val="24"/>
          <w:lang w:eastAsia="zh-CN"/>
        </w:rPr>
        <w:t>结合我院申报的共青团样板项目计划安排，</w:t>
      </w:r>
      <w:r>
        <w:rPr>
          <w:rFonts w:hint="eastAsia" w:ascii="宋体" w:hAnsi="宋体" w:eastAsia="宋体"/>
          <w:kern w:val="2"/>
          <w:sz w:val="24"/>
          <w:szCs w:val="24"/>
        </w:rPr>
        <w:t>打造具有</w:t>
      </w:r>
      <w:r>
        <w:rPr>
          <w:rFonts w:hint="eastAsia" w:ascii="宋体" w:hAnsi="宋体" w:eastAsia="宋体"/>
          <w:kern w:val="2"/>
          <w:sz w:val="24"/>
          <w:szCs w:val="24"/>
          <w:lang w:eastAsia="zh-CN"/>
        </w:rPr>
        <w:t>山东理工大学</w:t>
      </w:r>
      <w:r>
        <w:rPr>
          <w:rFonts w:hint="eastAsia" w:ascii="宋体" w:hAnsi="宋体" w:eastAsia="宋体"/>
          <w:kern w:val="2"/>
          <w:sz w:val="24"/>
          <w:szCs w:val="24"/>
        </w:rPr>
        <w:t>特色的第二课堂课程项目体系，进一步发挥第二课堂育人作用</w:t>
      </w:r>
      <w:r>
        <w:rPr>
          <w:rFonts w:hint="eastAsia" w:ascii="宋体" w:hAnsi="宋体" w:eastAsia="宋体"/>
          <w:kern w:val="2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kern w:val="2"/>
          <w:sz w:val="24"/>
          <w:szCs w:val="24"/>
        </w:rPr>
        <w:t>经研究，</w:t>
      </w:r>
      <w:r>
        <w:rPr>
          <w:rFonts w:hint="eastAsia" w:ascii="宋体" w:hAnsi="宋体" w:eastAsia="宋体"/>
          <w:kern w:val="2"/>
          <w:sz w:val="24"/>
          <w:szCs w:val="24"/>
          <w:lang w:eastAsia="zh-CN"/>
        </w:rPr>
        <w:t>现</w:t>
      </w:r>
      <w:r>
        <w:rPr>
          <w:rFonts w:hint="eastAsia" w:ascii="宋体" w:hAnsi="宋体" w:eastAsia="宋体"/>
          <w:kern w:val="2"/>
          <w:sz w:val="24"/>
          <w:szCs w:val="24"/>
        </w:rPr>
        <w:t>组织开展</w:t>
      </w:r>
      <w:r>
        <w:rPr>
          <w:rFonts w:hint="eastAsia" w:ascii="宋体" w:hAnsi="宋体" w:eastAsia="宋体"/>
          <w:kern w:val="2"/>
          <w:sz w:val="24"/>
          <w:szCs w:val="24"/>
          <w:lang w:eastAsia="zh-CN"/>
        </w:rPr>
        <w:t>我院第二课堂成绩单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“五有”小课堂系列课程</w:t>
      </w:r>
      <w:r>
        <w:rPr>
          <w:rFonts w:hint="eastAsia" w:ascii="宋体" w:hAnsi="宋体" w:eastAsia="宋体"/>
          <w:kern w:val="2"/>
          <w:sz w:val="24"/>
          <w:szCs w:val="24"/>
        </w:rPr>
        <w:t>立项建设工作，现将有关事宜通知如下：</w:t>
      </w:r>
      <w:bookmarkStart w:id="6" w:name="_GoBack"/>
      <w:bookmarkEnd w:id="6"/>
    </w:p>
    <w:p>
      <w:pPr>
        <w:spacing w:line="360" w:lineRule="auto"/>
        <w:rPr>
          <w:rFonts w:hint="eastAsia" w:ascii="宋体" w:hAnsi="宋体" w:eastAsia="宋体" w:cs="宋体"/>
          <w:b/>
          <w:bCs/>
          <w:kern w:val="2"/>
          <w:sz w:val="28"/>
          <w:szCs w:val="28"/>
        </w:rPr>
      </w:pPr>
      <w:bookmarkStart w:id="0" w:name="_Toc532_WPSOffice_Level2"/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一、授课对象</w:t>
      </w:r>
      <w:bookmarkEnd w:id="0"/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山东理工大学</w:t>
      </w:r>
      <w:r>
        <w:rPr>
          <w:rFonts w:hint="eastAsia" w:ascii="宋体" w:hAnsi="宋体" w:eastAsia="宋体" w:cs="宋体"/>
          <w:kern w:val="2"/>
          <w:sz w:val="24"/>
          <w:szCs w:val="24"/>
        </w:rPr>
        <w:t>全体在校生。</w:t>
      </w:r>
      <w:bookmarkStart w:id="1" w:name="_Toc32765_WPSOffice_Level2"/>
    </w:p>
    <w:p>
      <w:pPr>
        <w:spacing w:line="360" w:lineRule="auto"/>
        <w:rPr>
          <w:rFonts w:hint="eastAsia" w:ascii="宋体" w:hAnsi="宋体" w:eastAsia="宋体" w:cs="宋体"/>
          <w:b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eastAsia="zh-CN"/>
        </w:rPr>
        <w:t>二、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师资队伍</w:t>
      </w:r>
      <w:bookmarkEnd w:id="1"/>
    </w:p>
    <w:p>
      <w:pPr>
        <w:pStyle w:val="3"/>
        <w:spacing w:line="360" w:lineRule="auto"/>
        <w:ind w:left="0" w:leftChars="0" w:firstLine="420" w:firstLineChars="175"/>
        <w:rPr>
          <w:rFonts w:hint="eastAsia" w:ascii="宋体" w:hAnsi="宋体" w:eastAsia="宋体" w:cs="宋体"/>
          <w:kern w:val="2"/>
          <w:sz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山东理工大学</w:t>
      </w:r>
      <w:r>
        <w:rPr>
          <w:rFonts w:hint="eastAsia" w:ascii="宋体" w:hAnsi="宋体" w:eastAsia="宋体" w:cs="宋体"/>
          <w:kern w:val="2"/>
          <w:sz w:val="24"/>
          <w:lang w:eastAsia="zh-CN"/>
        </w:rPr>
        <w:t>全体在校学生或团队</w:t>
      </w:r>
      <w:r>
        <w:rPr>
          <w:rFonts w:hint="eastAsia" w:ascii="宋体" w:hAnsi="宋体" w:eastAsia="宋体" w:cs="宋体"/>
          <w:kern w:val="2"/>
          <w:sz w:val="24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eastAsia="zh-CN"/>
        </w:rPr>
        <w:t>三、课程主题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“五有”小课堂系列课程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eastAsia="zh-CN"/>
        </w:rPr>
      </w:pPr>
      <w:bookmarkStart w:id="2" w:name="_Toc11658_WPSOffice_Level2"/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eastAsia="zh-CN"/>
        </w:rPr>
        <w:t>四、课程模块</w:t>
      </w:r>
      <w:bookmarkEnd w:id="2"/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管理学院“五有”小课堂系列课程共包括以下五个模块：</w:t>
      </w: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bookmarkStart w:id="3" w:name="_Toc2505_WPSOffice_Level2"/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eastAsia="zh-CN"/>
        </w:rPr>
        <w:t>（一）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>“社会责任”模块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主要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针对</w:t>
      </w:r>
      <w:r>
        <w:rPr>
          <w:rFonts w:hint="eastAsia" w:ascii="宋体" w:hAnsi="宋体" w:eastAsia="宋体" w:cs="宋体"/>
          <w:kern w:val="2"/>
          <w:sz w:val="24"/>
          <w:szCs w:val="24"/>
        </w:rPr>
        <w:t>学生参与各类校内外志愿公益活动和大学生志愿服务西部计划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方面</w:t>
      </w:r>
      <w:r>
        <w:rPr>
          <w:rFonts w:hint="eastAsia" w:ascii="宋体" w:hAnsi="宋体" w:eastAsia="宋体" w:cs="宋体"/>
          <w:kern w:val="2"/>
          <w:sz w:val="24"/>
          <w:szCs w:val="24"/>
        </w:rPr>
        <w:t>，以及参加军政训练、服兵役、无偿献血、见义勇为等其他体现社会责任履行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等</w:t>
      </w:r>
      <w:r>
        <w:rPr>
          <w:rFonts w:hint="eastAsia" w:ascii="宋体" w:hAnsi="宋体" w:eastAsia="宋体" w:cs="宋体"/>
          <w:kern w:val="2"/>
          <w:sz w:val="24"/>
          <w:szCs w:val="24"/>
        </w:rPr>
        <w:t>方面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内容</w:t>
      </w:r>
      <w:r>
        <w:rPr>
          <w:rFonts w:hint="eastAsia" w:ascii="宋体" w:hAnsi="宋体" w:eastAsia="宋体" w:cs="宋体"/>
          <w:kern w:val="2"/>
          <w:sz w:val="24"/>
          <w:szCs w:val="24"/>
        </w:rPr>
        <w:t>。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eastAsia="zh-CN"/>
        </w:rPr>
        <w:t>（二）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>“创新能力”模块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主要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针对</w:t>
      </w:r>
      <w:r>
        <w:rPr>
          <w:rFonts w:hint="eastAsia" w:ascii="宋体" w:hAnsi="宋体" w:eastAsia="宋体" w:cs="宋体"/>
          <w:kern w:val="2"/>
          <w:sz w:val="24"/>
          <w:szCs w:val="24"/>
        </w:rPr>
        <w:t>学生课外参与的创新创业实践以及参加各级各类学术科技、创新创业竞赛和活动的经历及获得的相关荣誉等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方面内容</w:t>
      </w:r>
      <w:r>
        <w:rPr>
          <w:rFonts w:hint="eastAsia" w:ascii="宋体" w:hAnsi="宋体" w:eastAsia="宋体" w:cs="宋体"/>
          <w:kern w:val="2"/>
          <w:sz w:val="24"/>
          <w:szCs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eastAsia="zh-CN"/>
        </w:rPr>
        <w:t>（三）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>“实践能力”模块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主要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针对</w:t>
      </w:r>
      <w:r>
        <w:rPr>
          <w:rFonts w:hint="eastAsia" w:ascii="宋体" w:hAnsi="宋体" w:eastAsia="宋体" w:cs="宋体"/>
          <w:kern w:val="2"/>
          <w:sz w:val="24"/>
          <w:szCs w:val="24"/>
        </w:rPr>
        <w:t>学生参与的“三下乡”社会实践活动及其他实践活动，以及校内外社会工作等的经历和表现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等方面内容</w:t>
      </w:r>
      <w:r>
        <w:rPr>
          <w:rFonts w:hint="eastAsia" w:ascii="宋体" w:hAnsi="宋体" w:eastAsia="宋体" w:cs="宋体"/>
          <w:kern w:val="2"/>
          <w:sz w:val="24"/>
          <w:szCs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eastAsia="zh-CN"/>
        </w:rPr>
        <w:t>（四）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>“身心修养”模块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主要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针对</w:t>
      </w:r>
      <w:r>
        <w:rPr>
          <w:rFonts w:hint="eastAsia" w:ascii="宋体" w:hAnsi="宋体" w:eastAsia="宋体" w:cs="宋体"/>
          <w:kern w:val="2"/>
          <w:sz w:val="24"/>
          <w:szCs w:val="24"/>
        </w:rPr>
        <w:t>学生思想成长，文体艺术活动、党团组织活动等方面，以及交流访学等有益于身心修养的其他活动项目等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方面内容</w:t>
      </w:r>
      <w:r>
        <w:rPr>
          <w:rFonts w:hint="eastAsia" w:ascii="宋体" w:hAnsi="宋体" w:eastAsia="宋体" w:cs="宋体"/>
          <w:kern w:val="2"/>
          <w:sz w:val="24"/>
          <w:szCs w:val="24"/>
        </w:rPr>
        <w:t>。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eastAsia="zh-CN"/>
        </w:rPr>
        <w:t>（五）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>“特色发展”模块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主要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针对</w:t>
      </w:r>
      <w:r>
        <w:rPr>
          <w:rFonts w:hint="eastAsia" w:ascii="宋体" w:hAnsi="宋体" w:eastAsia="宋体" w:cs="宋体"/>
          <w:kern w:val="2"/>
          <w:sz w:val="24"/>
          <w:szCs w:val="24"/>
        </w:rPr>
        <w:t>上述四个模块以外，根据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学生</w:t>
      </w:r>
      <w:r>
        <w:rPr>
          <w:rFonts w:hint="eastAsia" w:ascii="宋体" w:hAnsi="宋体" w:eastAsia="宋体" w:cs="宋体"/>
          <w:kern w:val="2"/>
          <w:sz w:val="24"/>
          <w:szCs w:val="24"/>
        </w:rPr>
        <w:t>特长爱好等自主设计选择的成长项目，一般包括但不限于学生课外阅读情况，参加各类技能培训活动及认证情况，以及获取各项职业资格证书等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方面内容</w:t>
      </w:r>
      <w:r>
        <w:rPr>
          <w:rFonts w:hint="eastAsia" w:ascii="宋体" w:hAnsi="宋体" w:eastAsia="宋体" w:cs="宋体"/>
          <w:kern w:val="2"/>
          <w:sz w:val="24"/>
          <w:szCs w:val="24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eastAsia="zh-CN"/>
        </w:rPr>
        <w:t>五、课程申报</w:t>
      </w:r>
      <w:bookmarkEnd w:id="3"/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1.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“五有”小课堂系列课程</w:t>
      </w:r>
      <w:r>
        <w:rPr>
          <w:rFonts w:hint="eastAsia" w:ascii="宋体" w:hAnsi="宋体" w:eastAsia="宋体" w:cs="宋体"/>
          <w:kern w:val="2"/>
          <w:sz w:val="24"/>
          <w:szCs w:val="24"/>
        </w:rPr>
        <w:t>的开设采取申报制。申请开设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课程</w:t>
      </w:r>
      <w:r>
        <w:rPr>
          <w:rFonts w:hint="eastAsia" w:ascii="宋体" w:hAnsi="宋体" w:eastAsia="宋体" w:cs="宋体"/>
          <w:kern w:val="2"/>
          <w:sz w:val="24"/>
          <w:szCs w:val="24"/>
        </w:rPr>
        <w:t>的主讲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人</w:t>
      </w:r>
      <w:r>
        <w:rPr>
          <w:rFonts w:hint="eastAsia" w:ascii="宋体" w:hAnsi="宋体" w:eastAsia="宋体" w:cs="宋体"/>
          <w:kern w:val="2"/>
          <w:sz w:val="24"/>
          <w:szCs w:val="24"/>
        </w:rPr>
        <w:t>应填写《山东理工大学管理学院第二课堂课程项目“五有”小课堂申报表》（见附件1），经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指导老师</w:t>
      </w:r>
      <w:r>
        <w:rPr>
          <w:rFonts w:hint="eastAsia" w:ascii="宋体" w:hAnsi="宋体" w:eastAsia="宋体" w:cs="宋体"/>
          <w:kern w:val="2"/>
          <w:sz w:val="24"/>
          <w:szCs w:val="24"/>
        </w:rPr>
        <w:t>同意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后</w:t>
      </w:r>
      <w:r>
        <w:rPr>
          <w:rFonts w:hint="eastAsia" w:ascii="宋体" w:hAnsi="宋体" w:eastAsia="宋体" w:cs="宋体"/>
          <w:kern w:val="2"/>
          <w:sz w:val="24"/>
          <w:szCs w:val="24"/>
        </w:rPr>
        <w:t>，上报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学院二课工作组</w:t>
      </w:r>
      <w:r>
        <w:rPr>
          <w:rFonts w:hint="eastAsia" w:ascii="宋体" w:hAnsi="宋体" w:eastAsia="宋体" w:cs="宋体"/>
          <w:kern w:val="2"/>
          <w:sz w:val="24"/>
          <w:szCs w:val="24"/>
        </w:rPr>
        <w:t>审核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，审核通过后在开课学期规定时间内，提报课件、教案及计划，经培训试讲</w:t>
      </w:r>
      <w:r>
        <w:rPr>
          <w:rFonts w:hint="eastAsia" w:ascii="宋体" w:hAnsi="宋体" w:eastAsia="宋体" w:cs="宋体"/>
          <w:kern w:val="2"/>
          <w:sz w:val="24"/>
          <w:szCs w:val="24"/>
        </w:rPr>
        <w:t>通过后</w:t>
      </w:r>
      <w:r>
        <w:rPr>
          <w:rFonts w:hint="eastAsia" w:ascii="宋体" w:hAnsi="宋体" w:eastAsia="宋体"/>
          <w:kern w:val="2"/>
          <w:sz w:val="24"/>
          <w:szCs w:val="24"/>
        </w:rPr>
        <w:t>予以立项建设，</w:t>
      </w:r>
      <w:r>
        <w:rPr>
          <w:rFonts w:hint="eastAsia" w:ascii="宋体" w:hAnsi="宋体" w:eastAsia="宋体" w:cs="宋体"/>
          <w:kern w:val="2"/>
          <w:sz w:val="24"/>
          <w:szCs w:val="24"/>
        </w:rPr>
        <w:t>方可开课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kern w:val="2"/>
          <w:sz w:val="24"/>
          <w:szCs w:val="24"/>
        </w:rPr>
        <w:t>并给予经费支持。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2"/>
          <w:sz w:val="24"/>
          <w:szCs w:val="24"/>
        </w:rPr>
        <w:t>.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申报人或团队每学期最多参与开设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2门课程，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每门课程</w:t>
      </w:r>
      <w:r>
        <w:rPr>
          <w:rFonts w:hint="eastAsia" w:ascii="宋体" w:hAnsi="宋体" w:eastAsia="宋体" w:cs="宋体"/>
          <w:kern w:val="2"/>
          <w:sz w:val="24"/>
          <w:szCs w:val="24"/>
        </w:rPr>
        <w:t>原则上每学期开一期，学时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总</w:t>
      </w:r>
      <w:r>
        <w:rPr>
          <w:rFonts w:hint="eastAsia" w:ascii="宋体" w:hAnsi="宋体" w:eastAsia="宋体" w:cs="宋体"/>
          <w:kern w:val="2"/>
          <w:sz w:val="24"/>
          <w:szCs w:val="24"/>
        </w:rPr>
        <w:t>数一般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不超过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kern w:val="2"/>
          <w:sz w:val="24"/>
          <w:szCs w:val="24"/>
        </w:rPr>
        <w:t>学时（含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实践拓展和总结汇报，其中授课</w:t>
      </w:r>
      <w:r>
        <w:rPr>
          <w:rFonts w:hint="eastAsia" w:ascii="宋体" w:hAnsi="宋体" w:eastAsia="宋体" w:cs="宋体"/>
          <w:kern w:val="2"/>
          <w:sz w:val="24"/>
          <w:szCs w:val="24"/>
        </w:rPr>
        <w:t>学时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不超过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kern w:val="2"/>
          <w:sz w:val="24"/>
          <w:szCs w:val="24"/>
        </w:rPr>
        <w:t>学时），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每学时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40分钟，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根据合理时间</w:t>
      </w:r>
      <w:r>
        <w:rPr>
          <w:rFonts w:hint="eastAsia" w:ascii="宋体" w:hAnsi="宋体" w:eastAsia="宋体" w:cs="宋体"/>
          <w:kern w:val="2"/>
          <w:sz w:val="24"/>
          <w:szCs w:val="24"/>
        </w:rPr>
        <w:t>开课，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每门课程</w:t>
      </w:r>
      <w:r>
        <w:rPr>
          <w:rFonts w:hint="eastAsia" w:ascii="宋体" w:hAnsi="宋体" w:eastAsia="宋体" w:cs="宋体"/>
          <w:kern w:val="2"/>
          <w:sz w:val="24"/>
          <w:szCs w:val="24"/>
        </w:rPr>
        <w:t>一般学生报名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人数在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15-25</w:t>
      </w:r>
      <w:r>
        <w:rPr>
          <w:rFonts w:hint="eastAsia" w:ascii="宋体" w:hAnsi="宋体" w:eastAsia="宋体" w:cs="宋体"/>
          <w:kern w:val="2"/>
          <w:sz w:val="24"/>
          <w:szCs w:val="24"/>
        </w:rPr>
        <w:t>人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kern w:val="2"/>
          <w:sz w:val="24"/>
          <w:szCs w:val="24"/>
        </w:rPr>
        <w:t>具体上课时间统一安排。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eastAsia="zh-CN"/>
        </w:rPr>
      </w:pPr>
      <w:bookmarkStart w:id="4" w:name="_Toc9654_WPSOffice_Level2"/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eastAsia="zh-CN"/>
        </w:rPr>
        <w:t>六、工作要求</w:t>
      </w:r>
      <w:bookmarkEnd w:id="4"/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kern w:val="2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/>
          <w:kern w:val="2"/>
          <w:sz w:val="24"/>
          <w:szCs w:val="24"/>
          <w:lang w:eastAsia="zh-CN"/>
        </w:rPr>
        <w:t>学院二课工作组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宋体" w:hAnsi="宋体" w:eastAsia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根据提报的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课程项目</w:t>
      </w:r>
      <w:r>
        <w:rPr>
          <w:rFonts w:hint="eastAsia" w:ascii="宋体" w:hAnsi="宋体" w:eastAsia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五大模块分为必修课程、选修课程、实践活动三个层次，</w:t>
      </w:r>
      <w:r>
        <w:rPr>
          <w:rFonts w:hint="eastAsia" w:ascii="宋体" w:hAnsi="宋体" w:eastAsia="宋体"/>
          <w:kern w:val="2"/>
          <w:sz w:val="24"/>
          <w:szCs w:val="24"/>
          <w:lang w:eastAsia="zh-CN"/>
        </w:rPr>
        <w:t>主讲人及团队设置的</w:t>
      </w:r>
      <w:r>
        <w:rPr>
          <w:rFonts w:hint="eastAsia" w:ascii="宋体" w:hAnsi="宋体" w:eastAsia="宋体"/>
          <w:kern w:val="2"/>
          <w:sz w:val="24"/>
          <w:szCs w:val="24"/>
        </w:rPr>
        <w:t>课程形式可以灵活多样，可为系列讲座、专项实践、特色培训、特色赛事等形式</w:t>
      </w:r>
      <w:r>
        <w:rPr>
          <w:rFonts w:hint="eastAsia" w:ascii="宋体" w:hAnsi="宋体" w:eastAsia="宋体"/>
          <w:kern w:val="2"/>
          <w:sz w:val="24"/>
          <w:szCs w:val="24"/>
          <w:lang w:eastAsia="zh-CN"/>
        </w:rPr>
        <w:t>，也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可以运用MOOC学习、“领航计划”、经验分享等形式，充分利用资源设计课程内容，以“授课+实践+总结”三环节为教学模式，“课程”环节按需设置，“实践”环节有的放矢，“总结”环节凝练内化。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/>
          <w:kern w:val="2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/>
          <w:kern w:val="2"/>
          <w:sz w:val="24"/>
          <w:szCs w:val="24"/>
        </w:rPr>
        <w:t>课程设置须聚焦</w:t>
      </w:r>
      <w:r>
        <w:rPr>
          <w:rFonts w:hint="eastAsia" w:ascii="宋体" w:hAnsi="宋体" w:eastAsia="宋体"/>
          <w:kern w:val="2"/>
          <w:sz w:val="24"/>
          <w:szCs w:val="24"/>
          <w:lang w:eastAsia="zh-CN"/>
        </w:rPr>
        <w:t>“五有”</w:t>
      </w:r>
      <w:r>
        <w:rPr>
          <w:rFonts w:hint="eastAsia" w:ascii="宋体" w:hAnsi="宋体" w:eastAsia="宋体"/>
          <w:kern w:val="2"/>
          <w:sz w:val="24"/>
          <w:szCs w:val="24"/>
        </w:rPr>
        <w:t>人才培养目标，</w:t>
      </w:r>
      <w:r>
        <w:rPr>
          <w:rFonts w:hint="eastAsia" w:ascii="宋体" w:hAnsi="宋体" w:eastAsia="宋体"/>
          <w:kern w:val="2"/>
          <w:sz w:val="24"/>
          <w:szCs w:val="24"/>
          <w:lang w:eastAsia="zh-CN"/>
        </w:rPr>
        <w:t>根据五大课程模块，</w:t>
      </w:r>
      <w:r>
        <w:rPr>
          <w:rFonts w:hint="eastAsia" w:ascii="宋体" w:hAnsi="宋体" w:eastAsia="宋体"/>
          <w:kern w:val="2"/>
          <w:sz w:val="24"/>
          <w:szCs w:val="24"/>
        </w:rPr>
        <w:t>有别于第一课堂教学安排，</w:t>
      </w:r>
      <w:r>
        <w:rPr>
          <w:rFonts w:hint="eastAsia" w:ascii="宋体" w:hAnsi="宋体" w:eastAsia="宋体"/>
          <w:kern w:val="2"/>
          <w:sz w:val="24"/>
          <w:szCs w:val="24"/>
          <w:lang w:eastAsia="zh-CN"/>
        </w:rPr>
        <w:t>设置合理的教学课程和实践课程，</w:t>
      </w:r>
      <w:r>
        <w:rPr>
          <w:rFonts w:hint="eastAsia" w:ascii="宋体" w:hAnsi="宋体" w:eastAsia="宋体" w:cs="宋体"/>
          <w:kern w:val="2"/>
          <w:sz w:val="24"/>
          <w:szCs w:val="24"/>
        </w:rPr>
        <w:t>合理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kern w:val="2"/>
          <w:sz w:val="24"/>
          <w:szCs w:val="24"/>
        </w:rPr>
        <w:t>选定教学方法和手段，</w:t>
      </w:r>
      <w:r>
        <w:rPr>
          <w:rFonts w:hint="eastAsia" w:ascii="宋体" w:hAnsi="宋体" w:eastAsia="宋体"/>
          <w:kern w:val="2"/>
          <w:sz w:val="24"/>
          <w:szCs w:val="24"/>
          <w:lang w:eastAsia="zh-CN"/>
        </w:rPr>
        <w:t>科学的设计教学内容</w:t>
      </w:r>
      <w:r>
        <w:rPr>
          <w:rFonts w:hint="eastAsia" w:ascii="宋体" w:hAnsi="宋体" w:eastAsia="宋体"/>
          <w:kern w:val="2"/>
          <w:sz w:val="24"/>
          <w:szCs w:val="24"/>
        </w:rPr>
        <w:t>，突出品质要求，明确教学计划，</w:t>
      </w:r>
      <w:r>
        <w:rPr>
          <w:rFonts w:hint="eastAsia" w:ascii="宋体" w:hAnsi="宋体" w:eastAsia="宋体"/>
          <w:kern w:val="2"/>
          <w:sz w:val="24"/>
          <w:szCs w:val="24"/>
          <w:lang w:eastAsia="zh-CN"/>
        </w:rPr>
        <w:t>强化</w:t>
      </w:r>
      <w:r>
        <w:rPr>
          <w:rFonts w:hint="eastAsia" w:ascii="宋体" w:hAnsi="宋体" w:eastAsia="宋体"/>
          <w:kern w:val="2"/>
          <w:sz w:val="24"/>
          <w:szCs w:val="24"/>
        </w:rPr>
        <w:t>师资力量，规范教学过程</w:t>
      </w:r>
      <w:r>
        <w:rPr>
          <w:rFonts w:hint="eastAsia" w:ascii="宋体" w:hAnsi="宋体" w:eastAsia="宋体"/>
          <w:kern w:val="2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kern w:val="2"/>
          <w:sz w:val="24"/>
          <w:szCs w:val="24"/>
        </w:rPr>
        <w:t>明确考核方式，形成切实可行的课程方案</w:t>
      </w:r>
      <w:r>
        <w:rPr>
          <w:rFonts w:hint="eastAsia" w:ascii="宋体" w:hAnsi="宋体" w:eastAsia="宋体"/>
          <w:kern w:val="2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eastAsia="zh-CN"/>
        </w:rPr>
      </w:pPr>
      <w:bookmarkStart w:id="5" w:name="_Toc2625_WPSOffice_Level2"/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eastAsia="zh-CN"/>
        </w:rPr>
        <w:t>七</w:t>
      </w:r>
      <w:bookmarkEnd w:id="5"/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eastAsia="zh-CN"/>
        </w:rPr>
        <w:t>、奖励机制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</w:rPr>
        <w:t>1.</w:t>
      </w:r>
      <w:r>
        <w:rPr>
          <w:rFonts w:hint="eastAsia" w:ascii="宋体" w:hAnsi="宋体" w:eastAsia="宋体" w:cs="宋体"/>
          <w:kern w:val="2"/>
          <w:sz w:val="24"/>
          <w:lang w:eastAsia="zh-CN"/>
        </w:rPr>
        <w:t>申请立项的授课个人或团队，按照相关要求，完成授课任务，经学生评价合格，按时提报课件、教案、视频、照片和成绩考核表等归档材料，并及时以新闻稿等形式向媒体网站报送，通过结项验收的，将给与学分认定及奖励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lang w:val="en-US" w:eastAsia="zh-CN"/>
        </w:rPr>
        <w:t>2.参加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“五有”小课堂系列课程</w:t>
      </w:r>
      <w:r>
        <w:rPr>
          <w:rFonts w:hint="eastAsia" w:ascii="宋体" w:hAnsi="宋体" w:eastAsia="宋体" w:cs="宋体"/>
          <w:kern w:val="2"/>
          <w:sz w:val="24"/>
          <w:lang w:val="en-US" w:eastAsia="zh-CN"/>
        </w:rPr>
        <w:t>学习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并完成课程作业，通过考核的学生，可获得相应的学分认定奖励。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eastAsia="zh-CN"/>
        </w:rPr>
        <w:t>八、其他事宜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联系方式：0533-2315039  张老师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其他未尽事宜，由管理学院二课工作组负责解释。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wordWrap w:val="0"/>
        <w:spacing w:line="360" w:lineRule="auto"/>
        <w:ind w:firstLine="480" w:firstLineChars="200"/>
        <w:jc w:val="right"/>
        <w:rPr>
          <w:rFonts w:hint="default" w:ascii="宋体" w:hAnsi="宋体" w:eastAsia="宋体" w:cs="宋体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 xml:space="preserve">管理学院   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right"/>
        <w:rPr>
          <w:rFonts w:hint="default" w:ascii="宋体" w:hAnsi="宋体" w:eastAsia="宋体" w:cs="宋体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2019年9月9日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</w:pPr>
    <w:r>
      <mc:AlternateContent>
        <mc:Choice Requires="wps">
          <w:drawing>
            <wp:anchor distT="0" distB="0" distL="114300" distR="114300" simplePos="0" relativeHeight="50286387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50286387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07xCq8BAABLAwAADgAAAGRycy9lMm9Eb2MueG1srVPNahsxEL4H8g5C&#10;91prE4pZvA4JISVQmkKSB5C1klegPzSyd/0CzRv01EvvfS4/R0ay10maW+lFO5oZffN9M7OLy8Ea&#10;spURtHcNnU4qSqQTvtVu3dCnx9tPc0ogcddy451s6E4CvVyeny36UMuZ77xpZSQI4qDuQ0O7lELN&#10;GIhOWg4TH6TDoPLR8oTXuGZt5D2iW8NmVfWZ9T62IXohAdB7cwjSZcFXSop0rxTIRExDkVsqZyzn&#10;Kp9sueD1OvLQaXGkwf+BheXaYdET1A1PnGyi/gBltYgevEoT4S3zSmkhiwZUM63+UvPQ8SCLFmwO&#10;hFOb4P/Bim/b75HotqEXlDhucUT7n8/7X3/2v3+Qi9yePkCNWQ8B89Jw7Qcc8+gHdGbVg4o2f1EP&#10;wTg2endqrhwSEfnRfDafVxgSGBsviM9en4cI6Yv0lmSjoRGnV5rKt18hHVLHlFzN+VttTJmgce8c&#10;iJk9LHM/cMxWGlbDUdDKtzvU0+PgG+pwMykxdw77mndkNOJorEZjE6Jed0htWnhBuNokJFG45QoH&#10;2GNhnFhRd9yuvBJv7yXr9R9Yv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P07xCq8BAABL&#10;AwAADgAAAAAAAAABACAAAAAe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535F6"/>
    <w:rsid w:val="00C70C86"/>
    <w:rsid w:val="0156606A"/>
    <w:rsid w:val="04B45539"/>
    <w:rsid w:val="06F65B15"/>
    <w:rsid w:val="09B209E6"/>
    <w:rsid w:val="0EE079F3"/>
    <w:rsid w:val="10A3752B"/>
    <w:rsid w:val="18F44803"/>
    <w:rsid w:val="19C65DCA"/>
    <w:rsid w:val="1CE70FEE"/>
    <w:rsid w:val="20306E9A"/>
    <w:rsid w:val="226C6152"/>
    <w:rsid w:val="22FF1F81"/>
    <w:rsid w:val="268D2EC9"/>
    <w:rsid w:val="29A84B1E"/>
    <w:rsid w:val="29C23038"/>
    <w:rsid w:val="2F8D2607"/>
    <w:rsid w:val="300B4160"/>
    <w:rsid w:val="31240655"/>
    <w:rsid w:val="32EF1BE3"/>
    <w:rsid w:val="35491689"/>
    <w:rsid w:val="3FD535F6"/>
    <w:rsid w:val="426352E3"/>
    <w:rsid w:val="444147D1"/>
    <w:rsid w:val="4A5A4F28"/>
    <w:rsid w:val="4C172DBB"/>
    <w:rsid w:val="4C317D17"/>
    <w:rsid w:val="58203260"/>
    <w:rsid w:val="5FD278C9"/>
    <w:rsid w:val="6013693E"/>
    <w:rsid w:val="611561D6"/>
    <w:rsid w:val="620C749E"/>
    <w:rsid w:val="66292627"/>
    <w:rsid w:val="673406DD"/>
    <w:rsid w:val="72BA2027"/>
    <w:rsid w:val="73E71FC0"/>
    <w:rsid w:val="75F211A2"/>
    <w:rsid w:val="76F478E0"/>
    <w:rsid w:val="7DE5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ascii="Calibri" w:hAnsi="Calibri" w:eastAsia="宋体" w:cs="宋体"/>
      <w:szCs w:val="21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  <w:rPr>
      <w:rFonts w:ascii="Times New Roman" w:hAnsi="Times New Roman" w:eastAsia="仿宋_GB2312" w:cs="Times New Roman"/>
      <w:sz w:val="30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1"/>
    <w:basedOn w:val="1"/>
    <w:next w:val="1"/>
    <w:qFormat/>
    <w:uiPriority w:val="0"/>
    <w:pPr>
      <w:spacing w:line="360" w:lineRule="auto"/>
    </w:pPr>
    <w:rPr>
      <w:rFonts w:ascii="宋体" w:hAnsi="宋体" w:eastAsia="宋体"/>
      <w:sz w:val="28"/>
      <w:szCs w:val="22"/>
    </w:rPr>
  </w:style>
  <w:style w:type="paragraph" w:customStyle="1" w:styleId="8">
    <w:name w:val="样式1"/>
    <w:basedOn w:val="1"/>
    <w:qFormat/>
    <w:uiPriority w:val="0"/>
    <w:pPr>
      <w:spacing w:before="240" w:after="240" w:line="360" w:lineRule="auto"/>
      <w:jc w:val="center"/>
      <w:outlineLvl w:val="0"/>
    </w:pPr>
    <w:rPr>
      <w:rFonts w:eastAsia="宋体" w:asciiTheme="minorAscii" w:hAnsiTheme="minorAscii"/>
      <w:b/>
      <w:sz w:val="36"/>
      <w:szCs w:val="22"/>
    </w:rPr>
  </w:style>
  <w:style w:type="paragraph" w:customStyle="1" w:styleId="9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sz w:val="22"/>
      <w:lang w:val="zh-CN" w:bidi="zh-CN"/>
    </w:rPr>
  </w:style>
  <w:style w:type="paragraph" w:styleId="10">
    <w:name w:val="List Paragraph"/>
    <w:basedOn w:val="1"/>
    <w:qFormat/>
    <w:uiPriority w:val="1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2019-06-09T07:50:00Z</dcterms:created>
  <dc:creator>Grace_无奈1403894754</dc:creator>
  <cp:lastModifiedBy>Grace_无奈1403894754</cp:lastModifiedBy>
  <dcterms:modified xsi:type="dcterms:W3CDTF">2019-09-10T02:52:33Z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